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291" w:rsidRPr="00954C87" w:rsidRDefault="00553291" w:rsidP="00553291">
      <w:pPr>
        <w:jc w:val="both"/>
        <w:rPr>
          <w:rFonts w:ascii="Segoe UI Semibold" w:hAnsi="Segoe UI Semibold" w:cs="Segoe UI Semibold"/>
        </w:rPr>
      </w:pPr>
      <w:bookmarkStart w:id="0" w:name="_GoBack"/>
      <w:bookmarkEnd w:id="0"/>
      <w:r w:rsidRPr="00954C87">
        <w:rPr>
          <w:rFonts w:ascii="Segoe UI Semibold" w:hAnsi="Segoe UI Semibold" w:cs="Segoe UI Semibold"/>
        </w:rPr>
        <w:t xml:space="preserve">Wahl zum 7. Rat für Angelegenheiten der Sorben/Wenden beim Landtag Brandenburg 2024 </w:t>
      </w:r>
    </w:p>
    <w:p w:rsidR="00553291" w:rsidRPr="00954C87" w:rsidRDefault="00553291" w:rsidP="00553291">
      <w:pPr>
        <w:jc w:val="both"/>
        <w:rPr>
          <w:rFonts w:ascii="Segoe UI Semibold" w:hAnsi="Segoe UI Semibold" w:cs="Segoe UI Semibold"/>
          <w:sz w:val="20"/>
          <w:szCs w:val="20"/>
        </w:rPr>
      </w:pPr>
      <w:r w:rsidRPr="00954C87">
        <w:rPr>
          <w:rFonts w:ascii="Segoe UI Semibold" w:hAnsi="Segoe UI Semibold" w:cs="Segoe UI Semibold"/>
          <w:sz w:val="20"/>
          <w:szCs w:val="20"/>
        </w:rPr>
        <w:t xml:space="preserve">Bekanntmachung der Wahlleiterin für die Wahl des 7. Rates für Angelegenheiten der Sorben/Wenden beim Landtag Brandenburg vom 17. Mai 2024 </w:t>
      </w:r>
    </w:p>
    <w:p w:rsidR="00553291" w:rsidRDefault="00553291" w:rsidP="00553291">
      <w:pPr>
        <w:jc w:val="both"/>
        <w:rPr>
          <w:rFonts w:ascii="Segoe UI" w:hAnsi="Segoe UI" w:cs="Segoe UI"/>
          <w:sz w:val="20"/>
          <w:szCs w:val="20"/>
        </w:rPr>
      </w:pPr>
      <w:r w:rsidRPr="00954C87">
        <w:rPr>
          <w:rFonts w:ascii="Segoe UI" w:hAnsi="Segoe UI" w:cs="Segoe UI"/>
          <w:sz w:val="20"/>
          <w:szCs w:val="20"/>
        </w:rPr>
        <w:t xml:space="preserve">Der Wahlausschuss für die Wahl des 7. Rates für Angelegenheiten der Sorben/Wenden beim Landtag Brandenburg gibt auf der Grundlage der Wahlordnung zum Sorben/Wenden-Gesetz (WO-SWG) vom 15. September 2014 (GVBl. II Nr. 69) bekannt: </w:t>
      </w:r>
    </w:p>
    <w:p w:rsidR="00553291" w:rsidRPr="00553291" w:rsidRDefault="00553291" w:rsidP="00553291">
      <w:pPr>
        <w:pStyle w:val="Listenabsatz"/>
        <w:numPr>
          <w:ilvl w:val="0"/>
          <w:numId w:val="1"/>
        </w:numPr>
        <w:jc w:val="both"/>
        <w:rPr>
          <w:rFonts w:ascii="Segoe UI Semibold" w:hAnsi="Segoe UI Semibold" w:cs="Segoe UI Semibold"/>
          <w:sz w:val="20"/>
          <w:szCs w:val="20"/>
        </w:rPr>
      </w:pPr>
      <w:r w:rsidRPr="00553291">
        <w:rPr>
          <w:rFonts w:ascii="Segoe UI Semibold" w:hAnsi="Segoe UI Semibold" w:cs="Segoe UI Semibold"/>
          <w:sz w:val="20"/>
          <w:szCs w:val="20"/>
        </w:rPr>
        <w:t xml:space="preserve">Wahltermin und Wahlperiode </w:t>
      </w:r>
    </w:p>
    <w:p w:rsidR="00553291" w:rsidRPr="008436E9" w:rsidRDefault="00553291" w:rsidP="00553291">
      <w:pPr>
        <w:pStyle w:val="Listenabsatz"/>
        <w:ind w:left="1800"/>
        <w:jc w:val="both"/>
        <w:rPr>
          <w:rFonts w:ascii="Segoe UI" w:hAnsi="Segoe UI" w:cs="Segoe UI"/>
          <w:sz w:val="20"/>
          <w:szCs w:val="20"/>
        </w:rPr>
      </w:pPr>
    </w:p>
    <w:p w:rsidR="00553291" w:rsidRPr="008436E9" w:rsidRDefault="00553291" w:rsidP="00553291">
      <w:pPr>
        <w:pStyle w:val="Listenabsatz"/>
        <w:ind w:left="1800"/>
        <w:jc w:val="both"/>
        <w:rPr>
          <w:rFonts w:ascii="Segoe UI" w:hAnsi="Segoe UI" w:cs="Segoe UI"/>
          <w:sz w:val="20"/>
          <w:szCs w:val="20"/>
        </w:rPr>
      </w:pPr>
      <w:r w:rsidRPr="008436E9">
        <w:rPr>
          <w:rFonts w:ascii="Segoe UI" w:hAnsi="Segoe UI" w:cs="Segoe UI"/>
          <w:sz w:val="20"/>
          <w:szCs w:val="20"/>
        </w:rPr>
        <w:t xml:space="preserve">Als letzter Tag der Briefwahl und als Ende der Wahlzeit wird der 15. Dezember 2024, 12 Uhr festgelegt (§ 4 der Wahlordnung). </w:t>
      </w:r>
    </w:p>
    <w:p w:rsidR="00553291" w:rsidRPr="008436E9" w:rsidRDefault="00553291" w:rsidP="00553291">
      <w:pPr>
        <w:pStyle w:val="Listenabsatz"/>
        <w:ind w:left="1800"/>
        <w:jc w:val="both"/>
        <w:rPr>
          <w:rFonts w:ascii="Segoe UI" w:hAnsi="Segoe UI" w:cs="Segoe UI"/>
          <w:sz w:val="20"/>
          <w:szCs w:val="20"/>
        </w:rPr>
      </w:pPr>
    </w:p>
    <w:p w:rsidR="00553291" w:rsidRPr="00553291" w:rsidRDefault="00553291" w:rsidP="00553291">
      <w:pPr>
        <w:pStyle w:val="Listenabsatz"/>
        <w:numPr>
          <w:ilvl w:val="0"/>
          <w:numId w:val="1"/>
        </w:numPr>
        <w:jc w:val="both"/>
        <w:rPr>
          <w:rFonts w:ascii="Segoe UI Semibold" w:hAnsi="Segoe UI Semibold" w:cs="Segoe UI Semibold"/>
          <w:sz w:val="20"/>
          <w:szCs w:val="20"/>
        </w:rPr>
      </w:pPr>
      <w:r w:rsidRPr="00553291">
        <w:rPr>
          <w:rFonts w:ascii="Segoe UI Semibold" w:hAnsi="Segoe UI Semibold" w:cs="Segoe UI Semibold"/>
          <w:sz w:val="20"/>
          <w:szCs w:val="20"/>
        </w:rPr>
        <w:t xml:space="preserve">Wahlberechtigung </w:t>
      </w:r>
    </w:p>
    <w:p w:rsidR="00553291" w:rsidRDefault="00553291" w:rsidP="00553291">
      <w:pPr>
        <w:pStyle w:val="Listenabsatz"/>
        <w:ind w:left="1800"/>
        <w:jc w:val="both"/>
        <w:rPr>
          <w:rFonts w:ascii="Segoe UI" w:hAnsi="Segoe UI" w:cs="Segoe UI"/>
          <w:sz w:val="20"/>
          <w:szCs w:val="20"/>
        </w:rPr>
      </w:pPr>
    </w:p>
    <w:p w:rsidR="00553291" w:rsidRPr="00553291" w:rsidRDefault="00553291" w:rsidP="00553291">
      <w:pPr>
        <w:pStyle w:val="Listenabsatz"/>
        <w:ind w:left="1800"/>
        <w:jc w:val="both"/>
        <w:rPr>
          <w:rFonts w:ascii="Segoe UI" w:hAnsi="Segoe UI" w:cs="Segoe UI"/>
          <w:sz w:val="20"/>
          <w:szCs w:val="20"/>
        </w:rPr>
      </w:pPr>
      <w:r w:rsidRPr="00553291">
        <w:rPr>
          <w:rFonts w:ascii="Segoe UI" w:hAnsi="Segoe UI" w:cs="Segoe UI"/>
          <w:sz w:val="20"/>
          <w:szCs w:val="20"/>
        </w:rPr>
        <w:t xml:space="preserve">Wahlberechtigt sind alle Sorben/Wenden, die am letzten Tag der Briefwahl zur Wahl zum Landtag Brandenburg wahlberechtigt sind (§ 8 der Wahlordnung). </w:t>
      </w:r>
    </w:p>
    <w:p w:rsidR="00553291" w:rsidRPr="008436E9" w:rsidRDefault="00553291" w:rsidP="00553291">
      <w:pPr>
        <w:pStyle w:val="Listenabsatz"/>
        <w:ind w:left="1800"/>
        <w:jc w:val="both"/>
        <w:rPr>
          <w:rFonts w:ascii="Segoe UI" w:hAnsi="Segoe UI" w:cs="Segoe UI"/>
          <w:sz w:val="20"/>
          <w:szCs w:val="20"/>
        </w:rPr>
      </w:pPr>
    </w:p>
    <w:p w:rsidR="00553291" w:rsidRPr="00553291" w:rsidRDefault="00553291" w:rsidP="00553291">
      <w:pPr>
        <w:pStyle w:val="Listenabsatz"/>
        <w:numPr>
          <w:ilvl w:val="0"/>
          <w:numId w:val="1"/>
        </w:numPr>
        <w:jc w:val="both"/>
        <w:rPr>
          <w:rFonts w:ascii="Segoe UI Semibold" w:hAnsi="Segoe UI Semibold" w:cs="Segoe UI Semibold"/>
          <w:sz w:val="20"/>
          <w:szCs w:val="20"/>
        </w:rPr>
      </w:pPr>
      <w:r w:rsidRPr="00553291">
        <w:rPr>
          <w:rFonts w:ascii="Segoe UI Semibold" w:hAnsi="Segoe UI Semibold" w:cs="Segoe UI Semibold"/>
          <w:sz w:val="20"/>
          <w:szCs w:val="20"/>
        </w:rPr>
        <w:t xml:space="preserve">Eintragung in das Wählerverzeichnis </w:t>
      </w:r>
    </w:p>
    <w:p w:rsidR="00553291" w:rsidRPr="008436E9" w:rsidRDefault="00553291" w:rsidP="00553291">
      <w:pPr>
        <w:pStyle w:val="Listenabsatz"/>
        <w:jc w:val="both"/>
        <w:rPr>
          <w:rFonts w:ascii="Segoe UI" w:hAnsi="Segoe UI" w:cs="Segoe UI"/>
          <w:sz w:val="20"/>
          <w:szCs w:val="20"/>
        </w:rPr>
      </w:pPr>
    </w:p>
    <w:p w:rsidR="00553291" w:rsidRPr="008436E9" w:rsidRDefault="00553291" w:rsidP="00553291">
      <w:pPr>
        <w:pStyle w:val="Listenabsatz"/>
        <w:ind w:left="1800"/>
        <w:jc w:val="both"/>
        <w:rPr>
          <w:rFonts w:ascii="Segoe UI" w:hAnsi="Segoe UI" w:cs="Segoe UI"/>
          <w:sz w:val="20"/>
          <w:szCs w:val="20"/>
        </w:rPr>
      </w:pPr>
      <w:r w:rsidRPr="008436E9">
        <w:rPr>
          <w:rFonts w:ascii="Segoe UI" w:hAnsi="Segoe UI" w:cs="Segoe UI"/>
          <w:sz w:val="20"/>
          <w:szCs w:val="20"/>
        </w:rPr>
        <w:t xml:space="preserve">Der Antrag auf Eintragung in das Wählerverzeichnis ist schriftlich bis zum 8. Dezember 2024 bei der Geschäftsstelle des Wahlausschusses zu stellen (§ 12 Absatz 1 der Wahlordnung). </w:t>
      </w:r>
    </w:p>
    <w:p w:rsidR="00553291" w:rsidRPr="008436E9" w:rsidRDefault="00553291" w:rsidP="00553291">
      <w:pPr>
        <w:pStyle w:val="Listenabsatz"/>
        <w:ind w:left="1800"/>
        <w:jc w:val="both"/>
        <w:rPr>
          <w:rFonts w:ascii="Segoe UI" w:hAnsi="Segoe UI" w:cs="Segoe UI"/>
          <w:sz w:val="20"/>
          <w:szCs w:val="20"/>
        </w:rPr>
      </w:pPr>
    </w:p>
    <w:p w:rsidR="00553291" w:rsidRPr="008436E9" w:rsidRDefault="00553291" w:rsidP="00553291">
      <w:pPr>
        <w:pStyle w:val="Listenabsatz"/>
        <w:ind w:left="1800"/>
        <w:jc w:val="both"/>
        <w:rPr>
          <w:rFonts w:ascii="Segoe UI" w:hAnsi="Segoe UI" w:cs="Segoe UI"/>
          <w:sz w:val="20"/>
          <w:szCs w:val="20"/>
        </w:rPr>
      </w:pPr>
      <w:r w:rsidRPr="008436E9">
        <w:rPr>
          <w:rFonts w:ascii="Segoe UI" w:hAnsi="Segoe UI" w:cs="Segoe UI"/>
          <w:sz w:val="20"/>
          <w:szCs w:val="20"/>
        </w:rPr>
        <w:t xml:space="preserve">Jede wahlberechtigte Person hat das Recht, vom 25. November bis zum 29. November 2024 in der Zeit von 16 bis 18 Uhr die Richtigkeit ihrer im Wählerverzeichnis eingetragenen Daten zu überprüfen und gegebenenfalls bei der Geschäftsstelle schriftlich oder durch Erklärung zur Niederschrift Einspruch gegen das Wählerverzeichnis einzulegen (§ 14 der Wahlordnung). </w:t>
      </w:r>
    </w:p>
    <w:p w:rsidR="00553291" w:rsidRPr="008436E9" w:rsidRDefault="00553291" w:rsidP="00553291">
      <w:pPr>
        <w:pStyle w:val="Listenabsatz"/>
        <w:ind w:left="1800"/>
        <w:jc w:val="both"/>
        <w:rPr>
          <w:rFonts w:ascii="Segoe UI" w:hAnsi="Segoe UI" w:cs="Segoe UI"/>
          <w:sz w:val="20"/>
          <w:szCs w:val="20"/>
        </w:rPr>
      </w:pPr>
    </w:p>
    <w:p w:rsidR="00553291" w:rsidRPr="00553291" w:rsidRDefault="00553291" w:rsidP="00553291">
      <w:pPr>
        <w:pStyle w:val="Listenabsatz"/>
        <w:numPr>
          <w:ilvl w:val="0"/>
          <w:numId w:val="1"/>
        </w:numPr>
        <w:jc w:val="both"/>
        <w:rPr>
          <w:rFonts w:ascii="Segoe UI Semibold" w:hAnsi="Segoe UI Semibold" w:cs="Segoe UI Semibold"/>
          <w:sz w:val="20"/>
          <w:szCs w:val="20"/>
        </w:rPr>
      </w:pPr>
      <w:r w:rsidRPr="00553291">
        <w:rPr>
          <w:rFonts w:ascii="Segoe UI Semibold" w:hAnsi="Segoe UI Semibold" w:cs="Segoe UI Semibold"/>
          <w:sz w:val="20"/>
          <w:szCs w:val="20"/>
        </w:rPr>
        <w:t xml:space="preserve">Abstimmung durch Briefwahl </w:t>
      </w:r>
    </w:p>
    <w:p w:rsidR="00553291" w:rsidRPr="008436E9" w:rsidRDefault="00553291" w:rsidP="00553291">
      <w:pPr>
        <w:pStyle w:val="Listenabsatz"/>
        <w:ind w:left="1800"/>
        <w:jc w:val="both"/>
        <w:rPr>
          <w:rFonts w:ascii="Segoe UI" w:hAnsi="Segoe UI" w:cs="Segoe UI"/>
          <w:sz w:val="20"/>
          <w:szCs w:val="20"/>
        </w:rPr>
      </w:pPr>
      <w:r w:rsidRPr="008436E9">
        <w:rPr>
          <w:rFonts w:ascii="Segoe UI" w:hAnsi="Segoe UI" w:cs="Segoe UI"/>
          <w:sz w:val="20"/>
          <w:szCs w:val="20"/>
        </w:rPr>
        <w:t xml:space="preserve">Jede wahlberechtigte Person erhält von der Geschäftsstelle des Wahlausschusses unverzüglich, jedoch nicht vor der Zulassung der Einzelwahlvorschläge, die Wahlbenachrichtigung und die Briefwahlunterlagen übersandt. </w:t>
      </w:r>
    </w:p>
    <w:p w:rsidR="00553291" w:rsidRPr="008436E9" w:rsidRDefault="00553291" w:rsidP="00553291">
      <w:pPr>
        <w:pStyle w:val="Listenabsatz"/>
        <w:ind w:left="1800"/>
        <w:jc w:val="both"/>
        <w:rPr>
          <w:rFonts w:ascii="Segoe UI" w:hAnsi="Segoe UI" w:cs="Segoe UI"/>
          <w:sz w:val="20"/>
          <w:szCs w:val="20"/>
        </w:rPr>
      </w:pPr>
    </w:p>
    <w:p w:rsidR="00553291" w:rsidRPr="008436E9" w:rsidRDefault="00553291" w:rsidP="00553291">
      <w:pPr>
        <w:pStyle w:val="Listenabsatz"/>
        <w:ind w:left="1800"/>
        <w:jc w:val="both"/>
        <w:rPr>
          <w:rFonts w:ascii="Segoe UI" w:hAnsi="Segoe UI" w:cs="Segoe UI"/>
          <w:sz w:val="20"/>
          <w:szCs w:val="20"/>
        </w:rPr>
      </w:pPr>
      <w:r w:rsidRPr="008436E9">
        <w:rPr>
          <w:rFonts w:ascii="Segoe UI" w:hAnsi="Segoe UI" w:cs="Segoe UI"/>
          <w:sz w:val="20"/>
          <w:szCs w:val="20"/>
        </w:rPr>
        <w:t xml:space="preserve">Jede Wählerin und jeder Wähler </w:t>
      </w:r>
      <w:proofErr w:type="gramStart"/>
      <w:r w:rsidRPr="008436E9">
        <w:rPr>
          <w:rFonts w:ascii="Segoe UI" w:hAnsi="Segoe UI" w:cs="Segoe UI"/>
          <w:sz w:val="20"/>
          <w:szCs w:val="20"/>
        </w:rPr>
        <w:t>hat</w:t>
      </w:r>
      <w:proofErr w:type="gramEnd"/>
      <w:r w:rsidRPr="008436E9">
        <w:rPr>
          <w:rFonts w:ascii="Segoe UI" w:hAnsi="Segoe UI" w:cs="Segoe UI"/>
          <w:sz w:val="20"/>
          <w:szCs w:val="20"/>
        </w:rPr>
        <w:t xml:space="preserve"> fünf Stimmen. Sie oder er kann einem Einzelwahlvorschlag nur eine Stimme geben. Gewählt sind die fünf Bewerberinnen oder Bewerber mit den meisten Stimmen. Die nicht gewählten Bewerberinnen oder Bewerber sind Ersatzpersonen in der Reihenfolge der auf sie entfallenden Stimmenzahlen. </w:t>
      </w:r>
    </w:p>
    <w:p w:rsidR="00553291" w:rsidRPr="008436E9" w:rsidRDefault="00553291" w:rsidP="00553291">
      <w:pPr>
        <w:pStyle w:val="Listenabsatz"/>
        <w:ind w:left="1800"/>
        <w:jc w:val="both"/>
        <w:rPr>
          <w:rFonts w:ascii="Segoe UI" w:hAnsi="Segoe UI" w:cs="Segoe UI"/>
          <w:sz w:val="20"/>
          <w:szCs w:val="20"/>
        </w:rPr>
      </w:pPr>
    </w:p>
    <w:p w:rsidR="00553291" w:rsidRPr="00553291" w:rsidRDefault="00553291" w:rsidP="00553291">
      <w:pPr>
        <w:pStyle w:val="Listenabsatz"/>
        <w:numPr>
          <w:ilvl w:val="0"/>
          <w:numId w:val="1"/>
        </w:numPr>
        <w:jc w:val="both"/>
        <w:rPr>
          <w:rFonts w:ascii="Segoe UI Semibold" w:hAnsi="Segoe UI Semibold" w:cs="Segoe UI Semibold"/>
          <w:sz w:val="20"/>
          <w:szCs w:val="20"/>
        </w:rPr>
      </w:pPr>
      <w:r w:rsidRPr="00553291">
        <w:rPr>
          <w:rFonts w:ascii="Segoe UI Semibold" w:hAnsi="Segoe UI Semibold" w:cs="Segoe UI Semibold"/>
          <w:sz w:val="20"/>
          <w:szCs w:val="20"/>
        </w:rPr>
        <w:t xml:space="preserve">Einreichung von Einzelwahlvorschlägen </w:t>
      </w:r>
    </w:p>
    <w:p w:rsidR="00553291" w:rsidRPr="008436E9" w:rsidRDefault="00553291" w:rsidP="00553291">
      <w:pPr>
        <w:ind w:left="1800"/>
        <w:jc w:val="both"/>
        <w:rPr>
          <w:rFonts w:ascii="Segoe UI" w:hAnsi="Segoe UI" w:cs="Segoe UI"/>
          <w:sz w:val="20"/>
          <w:szCs w:val="20"/>
        </w:rPr>
      </w:pPr>
      <w:r w:rsidRPr="008436E9">
        <w:rPr>
          <w:rFonts w:ascii="Segoe UI" w:hAnsi="Segoe UI" w:cs="Segoe UI"/>
          <w:sz w:val="20"/>
          <w:szCs w:val="20"/>
        </w:rPr>
        <w:t xml:space="preserve">Die Einzelwahlvorschläge sind bis zum 28. Oktober 2024, 16 Uhr schriftlich bei der Geschäftsstelle des Wahlausschusses einzureichen. </w:t>
      </w:r>
    </w:p>
    <w:p w:rsidR="00553291" w:rsidRPr="008436E9" w:rsidRDefault="00553291" w:rsidP="00553291">
      <w:pPr>
        <w:ind w:left="1800"/>
        <w:jc w:val="both"/>
        <w:rPr>
          <w:rFonts w:ascii="Segoe UI" w:hAnsi="Segoe UI" w:cs="Segoe UI"/>
          <w:sz w:val="20"/>
          <w:szCs w:val="20"/>
        </w:rPr>
      </w:pPr>
      <w:r w:rsidRPr="008436E9">
        <w:rPr>
          <w:rFonts w:ascii="Segoe UI" w:hAnsi="Segoe UI" w:cs="Segoe UI"/>
          <w:sz w:val="20"/>
          <w:szCs w:val="20"/>
        </w:rPr>
        <w:t xml:space="preserve">Einzelwahlvorschläge können alle Vereine und Vereinigungen einreichen, die sich in ihrer Satzung zu sorbischen/wendischen Zielen bekennen. Jede Vereinigung hat das Recht, bis zu zehn Einzelwahlvorschläge einzureichen (§ 2 Absatz 3 der Wahlordnung). </w:t>
      </w:r>
    </w:p>
    <w:p w:rsidR="00553291" w:rsidRPr="008436E9" w:rsidRDefault="00553291" w:rsidP="00553291">
      <w:pPr>
        <w:ind w:left="1800"/>
        <w:jc w:val="both"/>
        <w:rPr>
          <w:rFonts w:ascii="Segoe UI" w:hAnsi="Segoe UI" w:cs="Segoe UI"/>
          <w:sz w:val="20"/>
          <w:szCs w:val="20"/>
        </w:rPr>
      </w:pPr>
      <w:r w:rsidRPr="008436E9">
        <w:rPr>
          <w:rFonts w:ascii="Segoe UI" w:hAnsi="Segoe UI" w:cs="Segoe UI"/>
          <w:sz w:val="20"/>
          <w:szCs w:val="20"/>
        </w:rPr>
        <w:lastRenderedPageBreak/>
        <w:t xml:space="preserve">Eine Bewerberin oder ein Bewerber muss bestätigen, dass sie oder er zur Wahl des Landtages Brandenburg wahlberechtigt ist und dass sie oder er bis zum letzten Tag der Briefwahl das 18. Lebensjahr vollendet hat. Er oder sie muss in das Wählerverzeichnis eingetragen sein und der Kandidatur zugestimmt haben (§ 19 und § 20 der Wahlordnung). </w:t>
      </w:r>
    </w:p>
    <w:p w:rsidR="00553291" w:rsidRPr="008436E9" w:rsidRDefault="00553291" w:rsidP="00553291">
      <w:pPr>
        <w:ind w:left="1800"/>
        <w:jc w:val="both"/>
        <w:rPr>
          <w:rFonts w:ascii="Segoe UI" w:hAnsi="Segoe UI" w:cs="Segoe UI"/>
          <w:sz w:val="20"/>
          <w:szCs w:val="20"/>
        </w:rPr>
      </w:pPr>
    </w:p>
    <w:p w:rsidR="00553291" w:rsidRPr="008436E9" w:rsidRDefault="00553291" w:rsidP="00553291">
      <w:pPr>
        <w:ind w:left="1800"/>
        <w:jc w:val="center"/>
        <w:rPr>
          <w:rFonts w:ascii="Segoe UI" w:hAnsi="Segoe UI" w:cs="Segoe UI"/>
          <w:sz w:val="20"/>
          <w:szCs w:val="20"/>
        </w:rPr>
      </w:pPr>
      <w:r w:rsidRPr="008436E9">
        <w:rPr>
          <w:rFonts w:ascii="Segoe UI" w:hAnsi="Segoe UI" w:cs="Segoe UI"/>
          <w:sz w:val="20"/>
          <w:szCs w:val="20"/>
        </w:rPr>
        <w:t>Margit Neugebauer</w:t>
      </w:r>
    </w:p>
    <w:p w:rsidR="00553291" w:rsidRDefault="00553291" w:rsidP="00553291">
      <w:pPr>
        <w:ind w:left="1800"/>
        <w:jc w:val="center"/>
        <w:rPr>
          <w:rFonts w:ascii="Segoe UI" w:hAnsi="Segoe UI" w:cs="Segoe UI"/>
          <w:sz w:val="20"/>
          <w:szCs w:val="20"/>
        </w:rPr>
      </w:pPr>
      <w:r w:rsidRPr="008436E9">
        <w:rPr>
          <w:rFonts w:ascii="Segoe UI" w:hAnsi="Segoe UI" w:cs="Segoe UI"/>
          <w:sz w:val="20"/>
          <w:szCs w:val="20"/>
        </w:rPr>
        <w:t xml:space="preserve">Wahlleiterin für die Wahl zum 7. Rat für Angelegenheiten </w:t>
      </w:r>
    </w:p>
    <w:p w:rsidR="00553291" w:rsidRPr="008436E9" w:rsidRDefault="00553291" w:rsidP="00553291">
      <w:pPr>
        <w:ind w:left="1800"/>
        <w:jc w:val="center"/>
        <w:rPr>
          <w:rFonts w:ascii="Segoe UI" w:hAnsi="Segoe UI" w:cs="Segoe UI"/>
          <w:sz w:val="20"/>
          <w:szCs w:val="20"/>
        </w:rPr>
      </w:pPr>
      <w:r w:rsidRPr="008436E9">
        <w:rPr>
          <w:rFonts w:ascii="Segoe UI" w:hAnsi="Segoe UI" w:cs="Segoe UI"/>
          <w:sz w:val="20"/>
          <w:szCs w:val="20"/>
        </w:rPr>
        <w:t>der Sorben/Wenden beim Landtag Brandenburg</w:t>
      </w:r>
    </w:p>
    <w:p w:rsidR="00553291" w:rsidRPr="008436E9" w:rsidRDefault="00553291" w:rsidP="00553291">
      <w:pPr>
        <w:ind w:left="1800"/>
        <w:jc w:val="center"/>
        <w:rPr>
          <w:rFonts w:ascii="Segoe UI" w:hAnsi="Segoe UI" w:cs="Segoe UI"/>
          <w:sz w:val="20"/>
          <w:szCs w:val="20"/>
        </w:rPr>
      </w:pPr>
      <w:r w:rsidRPr="008436E9">
        <w:rPr>
          <w:rFonts w:ascii="Segoe UI" w:hAnsi="Segoe UI" w:cs="Segoe UI"/>
          <w:sz w:val="20"/>
          <w:szCs w:val="20"/>
        </w:rPr>
        <w:t>Wahlausschuss</w:t>
      </w:r>
    </w:p>
    <w:p w:rsidR="00553291" w:rsidRPr="008436E9" w:rsidRDefault="00553291" w:rsidP="00553291">
      <w:pPr>
        <w:ind w:left="1800"/>
        <w:jc w:val="center"/>
        <w:rPr>
          <w:rFonts w:ascii="Segoe UI" w:hAnsi="Segoe UI" w:cs="Segoe UI"/>
          <w:sz w:val="20"/>
          <w:szCs w:val="20"/>
        </w:rPr>
      </w:pPr>
      <w:r w:rsidRPr="008436E9">
        <w:rPr>
          <w:rFonts w:ascii="Segoe UI" w:hAnsi="Segoe UI" w:cs="Segoe UI"/>
          <w:sz w:val="20"/>
          <w:szCs w:val="20"/>
        </w:rPr>
        <w:t xml:space="preserve">Feuerwehrhof </w:t>
      </w:r>
      <w:proofErr w:type="spellStart"/>
      <w:r w:rsidRPr="008436E9">
        <w:rPr>
          <w:rFonts w:ascii="Segoe UI" w:hAnsi="Segoe UI" w:cs="Segoe UI"/>
          <w:sz w:val="20"/>
          <w:szCs w:val="20"/>
        </w:rPr>
        <w:t>Tylcyc</w:t>
      </w:r>
      <w:proofErr w:type="spellEnd"/>
      <w:r w:rsidRPr="008436E9">
        <w:rPr>
          <w:rFonts w:ascii="Segoe UI" w:hAnsi="Segoe UI" w:cs="Segoe UI"/>
          <w:sz w:val="20"/>
          <w:szCs w:val="20"/>
        </w:rPr>
        <w:t xml:space="preserve">, OT </w:t>
      </w:r>
      <w:proofErr w:type="spellStart"/>
      <w:r w:rsidRPr="008436E9">
        <w:rPr>
          <w:rFonts w:ascii="Segoe UI" w:hAnsi="Segoe UI" w:cs="Segoe UI"/>
          <w:sz w:val="20"/>
          <w:szCs w:val="20"/>
        </w:rPr>
        <w:t>Dissen</w:t>
      </w:r>
      <w:proofErr w:type="spellEnd"/>
      <w:r w:rsidRPr="008436E9">
        <w:rPr>
          <w:rFonts w:ascii="Segoe UI" w:hAnsi="Segoe UI" w:cs="Segoe UI"/>
          <w:sz w:val="20"/>
          <w:szCs w:val="20"/>
        </w:rPr>
        <w:t>/</w:t>
      </w:r>
      <w:proofErr w:type="spellStart"/>
      <w:r w:rsidRPr="008436E9">
        <w:rPr>
          <w:rFonts w:ascii="Segoe UI" w:hAnsi="Segoe UI" w:cs="Segoe UI"/>
          <w:sz w:val="20"/>
          <w:szCs w:val="20"/>
        </w:rPr>
        <w:t>Dešno</w:t>
      </w:r>
      <w:proofErr w:type="spellEnd"/>
      <w:r w:rsidRPr="008436E9">
        <w:rPr>
          <w:rFonts w:ascii="Segoe UI" w:hAnsi="Segoe UI" w:cs="Segoe UI"/>
          <w:sz w:val="20"/>
          <w:szCs w:val="20"/>
        </w:rPr>
        <w:t>,</w:t>
      </w:r>
    </w:p>
    <w:p w:rsidR="00553291" w:rsidRPr="008436E9" w:rsidRDefault="00553291" w:rsidP="00553291">
      <w:pPr>
        <w:ind w:left="1800"/>
        <w:jc w:val="center"/>
        <w:rPr>
          <w:rFonts w:ascii="Segoe UI" w:hAnsi="Segoe UI" w:cs="Segoe UI"/>
          <w:sz w:val="20"/>
          <w:szCs w:val="20"/>
        </w:rPr>
      </w:pPr>
      <w:r w:rsidRPr="008436E9">
        <w:rPr>
          <w:rFonts w:ascii="Segoe UI" w:hAnsi="Segoe UI" w:cs="Segoe UI"/>
          <w:sz w:val="20"/>
          <w:szCs w:val="20"/>
        </w:rPr>
        <w:t xml:space="preserve">Hauptstraße 44, 03096 </w:t>
      </w:r>
      <w:proofErr w:type="spellStart"/>
      <w:r w:rsidRPr="008436E9">
        <w:rPr>
          <w:rFonts w:ascii="Segoe UI" w:hAnsi="Segoe UI" w:cs="Segoe UI"/>
          <w:sz w:val="20"/>
          <w:szCs w:val="20"/>
        </w:rPr>
        <w:t>Dissen-Striesow</w:t>
      </w:r>
      <w:proofErr w:type="spellEnd"/>
      <w:r w:rsidRPr="008436E9">
        <w:rPr>
          <w:rFonts w:ascii="Segoe UI" w:hAnsi="Segoe UI" w:cs="Segoe UI"/>
          <w:sz w:val="20"/>
          <w:szCs w:val="20"/>
        </w:rPr>
        <w:t>/</w:t>
      </w:r>
      <w:proofErr w:type="spellStart"/>
      <w:r w:rsidRPr="008436E9">
        <w:rPr>
          <w:rFonts w:ascii="Segoe UI" w:hAnsi="Segoe UI" w:cs="Segoe UI"/>
          <w:sz w:val="20"/>
          <w:szCs w:val="20"/>
        </w:rPr>
        <w:t>Dešno-Strjažow</w:t>
      </w:r>
      <w:proofErr w:type="spellEnd"/>
    </w:p>
    <w:p w:rsidR="00553291" w:rsidRPr="008436E9" w:rsidRDefault="00553291" w:rsidP="00553291">
      <w:pPr>
        <w:ind w:left="1800"/>
        <w:jc w:val="center"/>
        <w:rPr>
          <w:rFonts w:ascii="Segoe UI" w:hAnsi="Segoe UI" w:cs="Segoe UI"/>
          <w:sz w:val="20"/>
          <w:szCs w:val="20"/>
        </w:rPr>
      </w:pPr>
      <w:r w:rsidRPr="008436E9">
        <w:rPr>
          <w:rFonts w:ascii="Segoe UI" w:hAnsi="Segoe UI" w:cs="Segoe UI"/>
          <w:sz w:val="20"/>
          <w:szCs w:val="20"/>
        </w:rPr>
        <w:t>info@wahl-rasw.de, Tel.: 01525 5417883, Formulare und Hinweise unter: https://wahl-rasw.de</w:t>
      </w:r>
    </w:p>
    <w:p w:rsidR="008B01B9" w:rsidRDefault="008B01B9"/>
    <w:sectPr w:rsidR="008B01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1A4"/>
    <w:multiLevelType w:val="hybridMultilevel"/>
    <w:tmpl w:val="51EAE5C4"/>
    <w:lvl w:ilvl="0" w:tplc="25C66398">
      <w:start w:val="1"/>
      <w:numFmt w:val="upperRoman"/>
      <w:lvlText w:val="%1."/>
      <w:lvlJc w:val="left"/>
      <w:pPr>
        <w:ind w:left="1800" w:hanging="72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91"/>
    <w:rsid w:val="00553291"/>
    <w:rsid w:val="008B01B9"/>
    <w:rsid w:val="008C0B5F"/>
    <w:rsid w:val="009372A4"/>
    <w:rsid w:val="00CC6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1ACAB-57F4-4042-962E-244BF064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29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3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Rjelka, Hanka</dc:creator>
  <cp:keywords/>
  <dc:description/>
  <cp:lastModifiedBy>Schuster, Solveig</cp:lastModifiedBy>
  <cp:revision>2</cp:revision>
  <dcterms:created xsi:type="dcterms:W3CDTF">2024-08-20T06:00:00Z</dcterms:created>
  <dcterms:modified xsi:type="dcterms:W3CDTF">2024-08-20T06:00:00Z</dcterms:modified>
</cp:coreProperties>
</file>